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05- 0007/1504/2026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7199-25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Сургутского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 </w:t>
      </w:r>
      <w:r>
        <w:rPr>
          <w:rFonts w:ascii="Times New Roman" w:eastAsia="Times New Roman" w:hAnsi="Times New Roman" w:cs="Times New Roman"/>
          <w:sz w:val="28"/>
          <w:szCs w:val="28"/>
        </w:rPr>
        <w:t>гп.Лянтор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>628449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 в отношении </w:t>
      </w:r>
    </w:p>
    <w:p>
      <w:pPr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Анатольевича, </w:t>
      </w:r>
      <w:r>
        <w:rPr>
          <w:rStyle w:val="cat-UserDefinedgrp-3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Гл. 12 Кодекса 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 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 Права понятны, ходатайств не поступило.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А.А.03.11.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19:51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Назаргалеева</w:t>
      </w:r>
      <w:r>
        <w:rPr>
          <w:rFonts w:ascii="Times New Roman" w:eastAsia="Times New Roman" w:hAnsi="Times New Roman" w:cs="Times New Roman"/>
          <w:sz w:val="28"/>
          <w:szCs w:val="28"/>
        </w:rPr>
        <w:t>-12,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г.Лянтор,Сургутского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района,ХМАО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-Югры </w:t>
      </w:r>
      <w:r>
        <w:rPr>
          <w:rFonts w:ascii="Times New Roman" w:eastAsia="Times New Roman" w:hAnsi="Times New Roman" w:cs="Times New Roman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дорожно-транспортного происшествия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ПДД</w:t>
      </w:r>
      <w:r>
        <w:rPr>
          <w:rFonts w:ascii="Times New Roman" w:eastAsia="Times New Roman" w:hAnsi="Times New Roman" w:cs="Times New Roman"/>
          <w:sz w:val="28"/>
          <w:szCs w:val="28"/>
        </w:rPr>
        <w:t>, участником которого он являл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п.2.5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ершении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признал.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Пояснить ничего не </w:t>
      </w:r>
      <w:r>
        <w:rPr>
          <w:rFonts w:ascii="Times New Roman" w:eastAsia="Times New Roman" w:hAnsi="Times New Roman" w:cs="Times New Roman"/>
          <w:sz w:val="28"/>
          <w:szCs w:val="28"/>
        </w:rPr>
        <w:t>смог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 не совершал. За рулем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ездит его отец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1944 г. рождения.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суду пояснил 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03.11.2025 г. он в 19.51 двигался на своем автомобиле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стр. 12 по ул. </w:t>
      </w:r>
      <w:r>
        <w:rPr>
          <w:rFonts w:ascii="Times New Roman" w:eastAsia="Times New Roman" w:hAnsi="Times New Roman" w:cs="Times New Roman"/>
          <w:sz w:val="28"/>
          <w:szCs w:val="28"/>
        </w:rPr>
        <w:t>Назаргалеева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автомобиль обгонял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9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буквы не успел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прочитать,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выполнил требования ПДД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 соблюдении безопасного бокового интервала и совершил столкновение, и поехал дальше не остановился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покинул место совершения ДТП. </w:t>
      </w:r>
      <w:r>
        <w:rPr>
          <w:rFonts w:ascii="Times New Roman" w:eastAsia="Times New Roman" w:hAnsi="Times New Roman" w:cs="Times New Roman"/>
          <w:sz w:val="28"/>
          <w:szCs w:val="28"/>
        </w:rPr>
        <w:t>Саргисян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остановился и вызвал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инспекторов ГАИ.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автомобиле </w:t>
      </w:r>
      <w:r>
        <w:rPr>
          <w:rFonts w:ascii="Times New Roman" w:eastAsia="Times New Roman" w:hAnsi="Times New Roman" w:cs="Times New Roman"/>
          <w:sz w:val="28"/>
          <w:szCs w:val="28"/>
        </w:rPr>
        <w:t>остались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механические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щими доказательствами:</w:t>
      </w:r>
    </w:p>
    <w:p>
      <w:pPr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724659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составленного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2 ст. 12.27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осмотра 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>, копия постановления о привлечении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к административной ответственности по ч.1 ст. 12.15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административного штрафа в размере 2250 руб.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/л.д.7-13/; схемой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места ДТП /л.д.27/.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Собранные по делу доказательства были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 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исследовав, материалы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оставление водителем в нарушение Правил дорожного движения места дорожно-транспортного происшествия участником которого он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установлена и подтверждается исследованными материалами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ч.2 ст.12.27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ставление водителем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дорожного движения Российской Федерации (утв. Постановление Совета Министров – Правительства Российской Федерации от 23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1993 г</w:t>
      </w:r>
      <w:r>
        <w:rPr>
          <w:rFonts w:ascii="Times New Roman" w:eastAsia="Times New Roman" w:hAnsi="Times New Roman" w:cs="Times New Roman"/>
          <w:sz w:val="28"/>
          <w:szCs w:val="28"/>
        </w:rPr>
        <w:t>. № 1090), устанавливает единый порядок дорожного движения на всей территории Российской Федерации. Другие нормативные акты, касающиеся дорожного движения, должны основываться на требованиях Правил и не противоречить 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правилах используются следующие основные понятия и термины: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 Российской Федерации (утв. постановлением Совета Ми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нистров - Правительства РФ от 23 октября 1993 г. N 1090), устанавливают единый порядок до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рожного движения на всей территории Российской Федерации. Другие нормативные акты, кас</w:t>
      </w:r>
      <w:r>
        <w:rPr>
          <w:rFonts w:ascii="Times New Roman" w:eastAsia="Times New Roman" w:hAnsi="Times New Roman" w:cs="Times New Roman"/>
          <w:sz w:val="28"/>
          <w:szCs w:val="28"/>
        </w:rPr>
        <w:t>ающиеся дорожного движения, должны основываться на требованиях Правил и не противореч</w:t>
      </w:r>
      <w:r>
        <w:rPr>
          <w:rFonts w:ascii="Times New Roman" w:eastAsia="Times New Roman" w:hAnsi="Times New Roman" w:cs="Times New Roman"/>
          <w:sz w:val="28"/>
          <w:szCs w:val="28"/>
        </w:rPr>
        <w:t>ить им.</w:t>
      </w:r>
    </w:p>
    <w:p>
      <w:pPr>
        <w:spacing w:before="0" w:after="0"/>
        <w:ind w:left="65" w:firstLine="6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Правилах используются следующие основные понятия и термины: "Участник дорожного движения" - лицо, принимающее непосредственное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 движения в качестве водителя, пешехода, пассажира транспортного средства.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Пунктом 2.3.2. Правил дорожного движения РФ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п. 2.5.Правил При </w:t>
      </w:r>
      <w:hyperlink w:anchor="sub_1001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дорожно-транспортном происшествии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водитель, причастный к нему, обязан: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</w:t>
      </w:r>
      <w:hyperlink w:anchor="sub_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Правил, не перемещать предметы, имеющие отношение к происшествию;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hyperlink w:anchor="sub_100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проезжую часть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</w:t>
      </w:r>
      <w:r>
        <w:rPr>
          <w:rFonts w:ascii="Times New Roman" w:eastAsia="Times New Roman" w:hAnsi="Times New Roman" w:cs="Times New Roman"/>
          <w:sz w:val="28"/>
          <w:szCs w:val="28"/>
        </w:rPr>
        <w:t>происшествия;</w:t>
      </w:r>
      <w:r>
        <w:rPr>
          <w:rFonts w:ascii="Times New Roman" w:eastAsia="Times New Roman" w:hAnsi="Times New Roman" w:cs="Times New Roman"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случившемся в полицию, записать фамилии и адреса очевидцев и ожидать прибытия сотрудников полиции.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ч.2 ст. 12.27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ставление водителем в нарушение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дорожно-транспортного происшествия, участником которого он являлся, -влечет лишение права управления транспортными средствами на срок от одного года до полутора лет или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показаниям свидетеля </w:t>
      </w:r>
      <w:r>
        <w:rPr>
          <w:rStyle w:val="cat-UserDefinedgrp-40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относится доверительно они даны четко , последовательно , согласуются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всеми собранными по делу доказательствами , не </w:t>
      </w:r>
      <w:r>
        <w:rPr>
          <w:rFonts w:ascii="Times New Roman" w:eastAsia="Times New Roman" w:hAnsi="Times New Roman" w:cs="Times New Roman"/>
          <w:sz w:val="28"/>
          <w:szCs w:val="28"/>
        </w:rPr>
        <w:t>месялись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свидетелем с момента начала производства по </w:t>
      </w:r>
      <w:r>
        <w:rPr>
          <w:rFonts w:ascii="Times New Roman" w:eastAsia="Times New Roman" w:hAnsi="Times New Roman" w:cs="Times New Roman"/>
          <w:sz w:val="28"/>
          <w:szCs w:val="28"/>
        </w:rPr>
        <w:t>длу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у суда сомнений не вызывают.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показаниям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относится критически считает , что он избрал такой метод защиты.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 административную ответственность суд считает совершение однородного правонарушения повторно в течение года на основании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и степень опасности правонарушения, связанного с источником повышенной опасности, данные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приходит к выводу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транспортным средством на срок, предусмотренный санкцией данной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29.7-29.11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 /один/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17" w:lineRule="atLeast"/>
        <w:ind w:left="19" w:right="10" w:firstLine="75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Регеза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1;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2 ст. 32.7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sub_32601#sub_3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1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 статьи 32.6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Кодекса, в орган, исполняющий этот вид административного наказания (в случае, если документы, указанные в </w:t>
      </w:r>
      <w:hyperlink r:id="rId5" w:anchor="sub_32601#sub_32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 статьи 32.6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ранее не были изъяты в соответствии с </w:t>
      </w:r>
      <w:hyperlink r:id="rId5" w:anchor="sub_271003#sub_2710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27.10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а в случае утраты указанных документов заявить об этом в указанный орган в тот же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>
      <w:pPr>
        <w:spacing w:before="0" w:after="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35rplc-29">
    <w:name w:val="cat-UserDefined grp-35 rplc-29"/>
    <w:basedOn w:val="DefaultParagraphFont"/>
  </w:style>
  <w:style w:type="character" w:customStyle="1" w:styleId="cat-UserDefinedgrp-36rplc-31">
    <w:name w:val="cat-UserDefined grp-36 rplc-31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9rplc-43">
    <w:name w:val="cat-UserDefined grp-39 rplc-43"/>
    <w:basedOn w:val="DefaultParagraphFont"/>
  </w:style>
  <w:style w:type="character" w:customStyle="1" w:styleId="cat-UserDefinedgrp-40rplc-57">
    <w:name w:val="cat-UserDefined grp-4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5" TargetMode="External" /><Relationship Id="rId5" Type="http://schemas.openxmlformats.org/officeDocument/2006/relationships/hyperlink" Target="file:///\\serverlnt\..\Change\&#1056;&#1086;&#1084;&#1072;&#1085;&#1086;&#1074;&#1072;\Change\&#1057;&#1074;&#1077;&#1090;&#1083;&#1072;&#1085;&#1072;%20&#1042;&#1072;&#1083;&#1077;&#1088;&#1100;&#1077;&#1074;&#1085;&#1072;\&#1053;&#1072;&#1090;&#1072;&#1083;&#1100;&#1103;%20&#1043;&#1088;&#1080;&#1075;&#1086;&#1088;&#1100;&#1077;&#1074;&#1085;&#1072;\&#1095;.%201%20&#1089;&#1090;.%2012.8%20&#1073;&#1099;&#1083;%20&#1086;&#1090;&#1103;&#1075;%20&#1053;&#1091;&#1088;&#1084;&#1072;&#1075;&#1086;&#1084;&#1077;&#1076;&#1086;&#1074;%20%20%20%20&#1056;&#1072;&#1089;&#1096;&#1080;&#1088;&#1077;&#1085;&#1085;&#1086;&#1077;%20%20&#1055;&#1054;&#1057;&#1051;&#1045;&#1044;&#1053;&#1045;&#1045;%2023.09.10.doc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